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AL PERSONALE</w:t>
      </w:r>
      <w:r w:rsidR="00E91274">
        <w:rPr>
          <w:b/>
          <w:sz w:val="32"/>
        </w:rPr>
        <w:t xml:space="preserve"> DIPENDENTE ED ASSIMILATO</w:t>
      </w:r>
    </w:p>
    <w:p w:rsidR="00E91274" w:rsidRDefault="00E91274" w:rsidP="00E91274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4839AB">
        <w:rPr>
          <w:b/>
          <w:sz w:val="20"/>
        </w:rPr>
        <w:t xml:space="preserve">P011 del </w:t>
      </w:r>
      <w:bookmarkStart w:id="0" w:name="_GoBack"/>
      <w:bookmarkEnd w:id="0"/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C21FEC">
      <w:pPr>
        <w:spacing w:after="0" w:line="240" w:lineRule="auto"/>
        <w:jc w:val="center"/>
      </w:pPr>
    </w:p>
    <w:p w:rsidR="00E91274" w:rsidRDefault="00E1523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91274">
        <w:rPr>
          <w:sz w:val="18"/>
          <w:szCs w:val="18"/>
        </w:rPr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E91274" w:rsidRPr="00E15234" w:rsidRDefault="00E9127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 tal fine si precisa che dipendenti</w:t>
      </w:r>
      <w:r w:rsidR="00280736">
        <w:rPr>
          <w:sz w:val="18"/>
          <w:szCs w:val="18"/>
        </w:rPr>
        <w:t xml:space="preserve"> a tempo indeterminato e non, volontari, specialisti, tirocinanti, stagisti, studenti in P.C.T.O. ospitati</w:t>
      </w:r>
      <w:r>
        <w:rPr>
          <w:sz w:val="18"/>
          <w:szCs w:val="18"/>
        </w:rPr>
        <w:t xml:space="preserve">, ai sensi della normativa privacy vigente, sono definiti “interessati” e sono i destinatari della presente comunicazione informativa </w:t>
      </w:r>
    </w:p>
    <w:p w:rsidR="00E15234" w:rsidRDefault="00E15234" w:rsidP="00E91274">
      <w:pPr>
        <w:spacing w:after="0" w:line="240" w:lineRule="auto"/>
      </w:pPr>
    </w:p>
    <w:tbl>
      <w:tblPr>
        <w:tblStyle w:val="PlainTable4"/>
        <w:tblW w:w="0" w:type="auto"/>
        <w:tblLook w:val="04A0"/>
      </w:tblPr>
      <w:tblGrid>
        <w:gridCol w:w="1701"/>
        <w:gridCol w:w="8416"/>
      </w:tblGrid>
      <w:tr w:rsidR="000547D2" w:rsidTr="00874EE4">
        <w:trPr>
          <w:cnfStyle w:val="100000000000"/>
          <w:trHeight w:val="1104"/>
        </w:trPr>
        <w:tc>
          <w:tcPr>
            <w:cnfStyle w:val="00100000000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47D2" w:rsidRPr="00291357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personali ?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0547D2" w:rsidRPr="00E15234" w:rsidRDefault="000547D2" w:rsidP="00D573A0">
            <w:pPr>
              <w:cnfStyle w:val="10000000000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 w:rsidR="00D573A0"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0547D2" w:rsidTr="00874EE4">
        <w:trPr>
          <w:cnfStyle w:val="000000100000"/>
          <w:trHeight w:val="882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47D2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0547D2" w:rsidRDefault="000547D2" w:rsidP="000547D2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:rsidR="000547D2" w:rsidRPr="003F5EEA" w:rsidRDefault="000547D2" w:rsidP="000547D2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CB1081" w:rsidTr="00874EE4">
        <w:trPr>
          <w:trHeight w:val="882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CB1081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</w:t>
            </w:r>
            <w:r w:rsidR="002C53E8">
              <w:rPr>
                <w:sz w:val="18"/>
                <w:szCs w:val="16"/>
              </w:rPr>
              <w:t xml:space="preserve">a ciò deputati </w:t>
            </w:r>
            <w:r>
              <w:rPr>
                <w:sz w:val="18"/>
                <w:szCs w:val="16"/>
              </w:rPr>
              <w:t xml:space="preserve">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3A3EF2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CB1081" w:rsidRPr="00291357" w:rsidRDefault="00CB1081" w:rsidP="00CB1081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CB1081" w:rsidTr="00874EE4">
        <w:trPr>
          <w:cnfStyle w:val="000000100000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736B76" w:rsidRDefault="00CB1081" w:rsidP="00CB1081">
            <w:p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 w:rsidR="002C53E8"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CB1081" w:rsidRPr="00FF1B0F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 w:rsidR="006B5588">
              <w:rPr>
                <w:sz w:val="18"/>
                <w:szCs w:val="16"/>
              </w:rPr>
              <w:t>,</w:t>
            </w:r>
            <w:r w:rsidR="0010544C">
              <w:rPr>
                <w:sz w:val="18"/>
                <w:szCs w:val="16"/>
              </w:rPr>
              <w:t xml:space="preserve"> tipografie e </w:t>
            </w:r>
            <w:r>
              <w:rPr>
                <w:sz w:val="18"/>
                <w:szCs w:val="16"/>
              </w:rPr>
              <w:t>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:rsidR="00CB1081" w:rsidRPr="00D23626" w:rsidRDefault="00CB1081" w:rsidP="00CB1081">
            <w:pPr>
              <w:cnfStyle w:val="00000010000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:rsidR="00CB1081" w:rsidRDefault="00CB1081" w:rsidP="00CB1081">
            <w:pPr>
              <w:cnfStyle w:val="00000010000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 xml:space="preserve">per taluno dei reati di cui agli articoli 600-bis, 600-ter, 600-quater, 600-quinquies e 609-undecies del codice penale, ovvero l’irrogazione di sanzioni </w:t>
            </w:r>
            <w:proofErr w:type="spellStart"/>
            <w:r w:rsidRPr="00E91274">
              <w:rPr>
                <w:iCs/>
                <w:sz w:val="18"/>
                <w:szCs w:val="16"/>
              </w:rPr>
              <w:t>interdittive</w:t>
            </w:r>
            <w:proofErr w:type="spellEnd"/>
            <w:r w:rsidRPr="00E91274">
              <w:rPr>
                <w:iCs/>
                <w:sz w:val="18"/>
                <w:szCs w:val="16"/>
              </w:rPr>
              <w:t xml:space="preserve"> all’esercizio di attività che comportino contatti diretti e regolari con minori.</w:t>
            </w:r>
          </w:p>
          <w:p w:rsidR="00CB1081" w:rsidRDefault="00CB1081" w:rsidP="00CB1081">
            <w:pPr>
              <w:cnfStyle w:val="00000010000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CB1081" w:rsidRPr="00E91274" w:rsidRDefault="00CB1081" w:rsidP="00CB1081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CB1081" w:rsidTr="00874EE4">
        <w:trPr>
          <w:trHeight w:val="658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CB1081" w:rsidRPr="00291357" w:rsidRDefault="00CB1081" w:rsidP="000C7520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 xml:space="preserve">rmativa vigente (Legge 59/1997 - Art. 21, D.P.R. 275/1999, D.P.R. 445/2000, </w:t>
            </w:r>
            <w:proofErr w:type="spellStart"/>
            <w:r>
              <w:rPr>
                <w:sz w:val="18"/>
                <w:szCs w:val="16"/>
              </w:rPr>
              <w:t>D.Lgs</w:t>
            </w:r>
            <w:proofErr w:type="spellEnd"/>
            <w:r>
              <w:rPr>
                <w:sz w:val="18"/>
                <w:szCs w:val="16"/>
              </w:rPr>
              <w:t xml:space="preserve"> 42/2004 e Legge 137/2002 – Art. 10)</w:t>
            </w:r>
          </w:p>
        </w:tc>
      </w:tr>
      <w:tr w:rsidR="00CB1081" w:rsidTr="00874EE4">
        <w:trPr>
          <w:cnfStyle w:val="000000100000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CB1081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CB1081" w:rsidRPr="00291357" w:rsidRDefault="00CB1081" w:rsidP="00CB1081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CB1081" w:rsidRPr="00291357" w:rsidRDefault="00CB1081" w:rsidP="00CB1081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CB1081" w:rsidRPr="00291357" w:rsidRDefault="00CB1081" w:rsidP="00CB1081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lastRenderedPageBreak/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CB1081" w:rsidRDefault="00CB1081" w:rsidP="00CB1081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CB1081" w:rsidRPr="00291357" w:rsidRDefault="00CB1081" w:rsidP="00CB1081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CB1081" w:rsidTr="000C7520">
        <w:trPr>
          <w:trHeight w:val="43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>Cosa accade se non conferisco i miei dati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291357" w:rsidRDefault="00CB1081" w:rsidP="00CB1081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CB1081" w:rsidTr="00D57A86">
        <w:trPr>
          <w:cnfStyle w:val="000000100000"/>
          <w:trHeight w:val="43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A11E69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valida la presente informativa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0C7520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La presente informativa si intende valida per tutta la durata del rapporto di lavoro </w:t>
            </w:r>
            <w:r w:rsidR="000C7520">
              <w:rPr>
                <w:sz w:val="18"/>
                <w:szCs w:val="16"/>
              </w:rPr>
              <w:t xml:space="preserve">o assimilato </w:t>
            </w:r>
            <w:r>
              <w:rPr>
                <w:sz w:val="18"/>
                <w:szCs w:val="16"/>
              </w:rPr>
              <w:t>con l’Istituto, così come le manifestazioni di consenso prestate, fatto salvo il diritto di revoca che l’interessato può esercitare in ogni momento contattando il Titolare del trattamento o il R.P.D./D.P.O. ai sensi dell’Art. 6 del G.D.P.R..</w:t>
            </w:r>
          </w:p>
        </w:tc>
      </w:tr>
      <w:tr w:rsidR="00CB1081" w:rsidTr="00874EE4">
        <w:trPr>
          <w:trHeight w:val="43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291357" w:rsidRDefault="00CB1081" w:rsidP="00CB1081">
            <w:pPr>
              <w:cnfStyle w:val="0000000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CB1081" w:rsidTr="00874EE4">
        <w:trPr>
          <w:cnfStyle w:val="000000100000"/>
          <w:trHeight w:val="658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CB1081" w:rsidRPr="00291357" w:rsidRDefault="00CB1081" w:rsidP="00CB1081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DC0D82" w:rsidRDefault="00DC0D82" w:rsidP="00C21FEC">
      <w:pPr>
        <w:spacing w:after="0" w:line="240" w:lineRule="auto"/>
      </w:pPr>
    </w:p>
    <w:p w:rsidR="00E53C57" w:rsidRDefault="00E53C57" w:rsidP="00E53C57">
      <w:pPr>
        <w:spacing w:after="0" w:line="240" w:lineRule="auto"/>
        <w:rPr>
          <w:sz w:val="18"/>
          <w:szCs w:val="18"/>
        </w:rPr>
      </w:pPr>
    </w:p>
    <w:p w:rsidR="00CB1081" w:rsidRDefault="00CB1081" w:rsidP="00E53C57">
      <w:pPr>
        <w:spacing w:after="0" w:line="240" w:lineRule="auto"/>
        <w:rPr>
          <w:sz w:val="18"/>
          <w:szCs w:val="18"/>
        </w:rPr>
      </w:pPr>
    </w:p>
    <w:tbl>
      <w:tblPr>
        <w:tblStyle w:val="PlainTable4"/>
        <w:tblW w:w="0" w:type="auto"/>
        <w:tblLook w:val="04A0"/>
      </w:tblPr>
      <w:tblGrid>
        <w:gridCol w:w="6521"/>
        <w:gridCol w:w="1559"/>
        <w:gridCol w:w="1548"/>
      </w:tblGrid>
      <w:tr w:rsidR="00CB1081" w:rsidTr="0070739A">
        <w:trPr>
          <w:cnfStyle w:val="100000000000"/>
          <w:trHeight w:val="446"/>
        </w:trPr>
        <w:tc>
          <w:tcPr>
            <w:cnfStyle w:val="001000000000"/>
            <w:tcW w:w="9628" w:type="dxa"/>
            <w:gridSpan w:val="3"/>
          </w:tcPr>
          <w:p w:rsidR="00CB1081" w:rsidRDefault="00CB1081" w:rsidP="0070739A">
            <w:pPr>
              <w:jc w:val="center"/>
            </w:pPr>
            <w:r>
              <w:t>RICHIESTE DI MANIFESTAZIONE DEL CONSENSO EX ART. 7 DEL REGOLAMENTO U.E. 2016/679</w:t>
            </w:r>
          </w:p>
          <w:p w:rsidR="00CB1081" w:rsidRDefault="00CB1081" w:rsidP="00CB1081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CB1081" w:rsidTr="0070739A">
        <w:trPr>
          <w:cnfStyle w:val="000000100000"/>
          <w:trHeight w:val="471"/>
        </w:trPr>
        <w:tc>
          <w:tcPr>
            <w:cnfStyle w:val="00100000000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DE44CF" w:rsidRDefault="00CB1081" w:rsidP="0070739A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DE44CF" w:rsidRDefault="00CB1081" w:rsidP="0070739A">
            <w:pPr>
              <w:jc w:val="center"/>
              <w:cnfStyle w:val="00000010000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CB1081" w:rsidRPr="00DE44CF" w:rsidRDefault="00CB1081" w:rsidP="0070739A">
            <w:pPr>
              <w:jc w:val="center"/>
              <w:cnfStyle w:val="00000010000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CB1081" w:rsidTr="0070739A">
        <w:tc>
          <w:tcPr>
            <w:cnfStyle w:val="00100000000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Default="00CB1081" w:rsidP="0070739A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Default="00CB1081" w:rsidP="0070739A">
            <w:pPr>
              <w:cnfStyle w:val="00000000000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70739A">
            <w:pPr>
              <w:cnfStyle w:val="000000000000"/>
            </w:pPr>
          </w:p>
        </w:tc>
      </w:tr>
      <w:tr w:rsidR="00CB1081" w:rsidTr="0070739A">
        <w:trPr>
          <w:cnfStyle w:val="000000100000"/>
        </w:trPr>
        <w:tc>
          <w:tcPr>
            <w:cnfStyle w:val="00100000000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CB1081" w:rsidRPr="00DC0D82" w:rsidRDefault="00CB1081" w:rsidP="0070739A">
            <w:pPr>
              <w:rPr>
                <w:sz w:val="12"/>
              </w:rPr>
            </w:pPr>
          </w:p>
        </w:tc>
      </w:tr>
      <w:tr w:rsidR="00CB1081" w:rsidTr="0070739A">
        <w:tc>
          <w:tcPr>
            <w:cnfStyle w:val="00100000000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/>
              <w:rPr>
                <w:sz w:val="44"/>
              </w:rPr>
            </w:pPr>
          </w:p>
        </w:tc>
      </w:tr>
      <w:tr w:rsidR="00CB1081" w:rsidTr="0070739A">
        <w:trPr>
          <w:cnfStyle w:val="000000100000"/>
        </w:trPr>
        <w:tc>
          <w:tcPr>
            <w:cnfStyle w:val="00100000000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10000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100000"/>
              <w:rPr>
                <w:sz w:val="44"/>
              </w:rPr>
            </w:pPr>
          </w:p>
        </w:tc>
      </w:tr>
      <w:tr w:rsidR="00CB1081" w:rsidTr="0070739A">
        <w:tc>
          <w:tcPr>
            <w:cnfStyle w:val="00100000000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645350" w:rsidRDefault="00CB1081" w:rsidP="0053639E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/>
              <w:rPr>
                <w:sz w:val="44"/>
              </w:rPr>
            </w:pPr>
          </w:p>
        </w:tc>
      </w:tr>
      <w:tr w:rsidR="00CB1081" w:rsidTr="0070739A">
        <w:trPr>
          <w:cnfStyle w:val="000000100000"/>
        </w:trPr>
        <w:tc>
          <w:tcPr>
            <w:cnfStyle w:val="00100000000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Default="00CB1081" w:rsidP="0070739A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Default="00CB1081" w:rsidP="0070739A">
            <w:pPr>
              <w:cnfStyle w:val="00000010000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CB1081" w:rsidRDefault="00CB1081" w:rsidP="0070739A">
            <w:pPr>
              <w:cnfStyle w:val="000000100000"/>
            </w:pPr>
          </w:p>
        </w:tc>
      </w:tr>
    </w:tbl>
    <w:p w:rsidR="00CB1081" w:rsidRDefault="00CB1081" w:rsidP="00E53C57">
      <w:pPr>
        <w:spacing w:after="0" w:line="240" w:lineRule="auto"/>
        <w:rPr>
          <w:sz w:val="18"/>
          <w:szCs w:val="18"/>
        </w:rPr>
      </w:pPr>
    </w:p>
    <w:p w:rsidR="00CB1081" w:rsidRDefault="00CB1081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………………………………………………</w:t>
      </w:r>
      <w:r w:rsidR="00AA554E">
        <w:rPr>
          <w:sz w:val="18"/>
          <w:szCs w:val="18"/>
        </w:rPr>
        <w:t>…...………</w:t>
      </w:r>
      <w:r>
        <w:rPr>
          <w:sz w:val="18"/>
          <w:szCs w:val="18"/>
        </w:rPr>
        <w:t>……………………………</w:t>
      </w:r>
      <w:r w:rsidR="001B6E00">
        <w:rPr>
          <w:sz w:val="18"/>
          <w:szCs w:val="18"/>
        </w:rPr>
        <w:t xml:space="preserve">    </w:t>
      </w:r>
      <w:r w:rsidR="00AA554E">
        <w:rPr>
          <w:sz w:val="18"/>
          <w:szCs w:val="18"/>
        </w:rPr>
        <w:tab/>
        <w:t>Firma …...........................................................</w:t>
      </w: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Default="00EF6AA8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 …..……….…………………………………………..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EF6AA8" w:rsidRDefault="00EF6AA8" w:rsidP="00EF6AA8">
      <w:pPr>
        <w:spacing w:after="0" w:line="240" w:lineRule="auto"/>
        <w:rPr>
          <w:sz w:val="18"/>
          <w:szCs w:val="18"/>
        </w:rPr>
      </w:pPr>
    </w:p>
    <w:p w:rsidR="00EF6AA8" w:rsidRDefault="00EF6AA8" w:rsidP="00EF6AA8">
      <w:pPr>
        <w:spacing w:after="0" w:line="240" w:lineRule="auto"/>
        <w:rPr>
          <w:sz w:val="18"/>
          <w:szCs w:val="18"/>
        </w:rPr>
      </w:pPr>
    </w:p>
    <w:p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EF6AA8" w:rsidRDefault="00EF6AA8" w:rsidP="00EF6AA8">
      <w:pPr>
        <w:spacing w:after="0" w:line="240" w:lineRule="auto"/>
        <w:rPr>
          <w:sz w:val="18"/>
          <w:szCs w:val="18"/>
        </w:rPr>
      </w:pPr>
    </w:p>
    <w:p w:rsidR="00EF6AA8" w:rsidRDefault="00EF6AA8" w:rsidP="00EF6AA8">
      <w:pPr>
        <w:spacing w:after="0" w:line="240" w:lineRule="auto"/>
      </w:pPr>
    </w:p>
    <w:p w:rsidR="00EF6AA8" w:rsidRPr="00C55F56" w:rsidRDefault="00EF6AA8" w:rsidP="00EF6AA8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263084" w:rsidP="0026308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Pr="00F1786A" w:rsidRDefault="00573B15" w:rsidP="00573B15">
      <w:pPr>
        <w:spacing w:after="0" w:line="240" w:lineRule="auto"/>
        <w:ind w:left="284" w:hanging="278"/>
        <w:jc w:val="center"/>
        <w:rPr>
          <w:b/>
          <w:sz w:val="32"/>
        </w:rPr>
      </w:pPr>
      <w:r w:rsidRPr="00F1786A">
        <w:rPr>
          <w:b/>
          <w:sz w:val="32"/>
        </w:rPr>
        <w:t>LIBERATORIA PER L’UTILIZZO DI IMMAGINI E PRODOTTI DELL’INGEGNO</w:t>
      </w:r>
    </w:p>
    <w:p w:rsidR="00573B15" w:rsidRPr="00765C45" w:rsidRDefault="00573B15" w:rsidP="00573B15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 w:rsidR="00984F53"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materiale audio, video o fotografico in cui il lavoratore o assimilato appaia rappresentato o comunque riconoscibile e di divulgare prodotti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</w:rPr>
        <w:t xml:space="preserve">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:rsidR="00573B15" w:rsidRPr="00D1433D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rinunciare, fin da subito, ad ogni diritto, azione o pretesa derivante da quanto sopra autorizzato.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 …..……….…………………………………………..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</w:pPr>
    </w:p>
    <w:p w:rsidR="00573B15" w:rsidRPr="00C55F56" w:rsidRDefault="00573B15" w:rsidP="00573B15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573B15" w:rsidRPr="00C55F56" w:rsidRDefault="00573B15" w:rsidP="00573B15">
      <w:pPr>
        <w:spacing w:after="0" w:line="240" w:lineRule="auto"/>
        <w:ind w:left="284" w:hanging="278"/>
        <w:rPr>
          <w:sz w:val="18"/>
        </w:rPr>
      </w:pPr>
    </w:p>
    <w:p w:rsidR="00573B15" w:rsidRPr="0080152B" w:rsidRDefault="00573B15" w:rsidP="00E53C57">
      <w:pPr>
        <w:spacing w:after="0" w:line="240" w:lineRule="auto"/>
        <w:rPr>
          <w:sz w:val="18"/>
          <w:szCs w:val="18"/>
        </w:rPr>
      </w:pPr>
    </w:p>
    <w:sectPr w:rsidR="00573B15" w:rsidRPr="0080152B" w:rsidSect="00E15234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3EA" w:rsidRDefault="003A13EA" w:rsidP="00C0094C">
      <w:pPr>
        <w:spacing w:after="0" w:line="240" w:lineRule="auto"/>
      </w:pPr>
      <w:r>
        <w:separator/>
      </w:r>
    </w:p>
  </w:endnote>
  <w:endnote w:type="continuationSeparator" w:id="0">
    <w:p w:rsidR="003A13EA" w:rsidRDefault="003A13EA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D.P.O.</w:t>
    </w:r>
    <w:r>
      <w:rPr>
        <w:color w:val="7F7F7F" w:themeColor="text1" w:themeTint="80"/>
        <w:sz w:val="16"/>
      </w:rPr>
      <w:t xml:space="preserve"> : Luca Corbellini c/o Studio AG.I.COM. S.r.l.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3EA" w:rsidRDefault="003A13EA" w:rsidP="00C0094C">
      <w:pPr>
        <w:spacing w:after="0" w:line="240" w:lineRule="auto"/>
      </w:pPr>
      <w:r>
        <w:separator/>
      </w:r>
    </w:p>
  </w:footnote>
  <w:footnote w:type="continuationSeparator" w:id="0">
    <w:p w:rsidR="003A13EA" w:rsidRDefault="003A13EA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05" w:rsidRDefault="00226F05" w:rsidP="00226F05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1427797" cy="317288"/>
          <wp:effectExtent l="0" t="0" r="0" b="0"/>
          <wp:docPr id="1048" name="image1.jpg" descr="Immagine che contiene testo&#10;&#10;Descrizione generata con affidabilità molto elev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con affidabilità molto elev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797" cy="31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2646998" cy="287132"/>
          <wp:effectExtent l="0" t="0" r="0" b="0"/>
          <wp:docPr id="10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6998" cy="287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1132522" cy="360007"/>
          <wp:effectExtent l="0" t="0" r="0" b="0"/>
          <wp:docPr id="10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522" cy="360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114300" distR="114300">
          <wp:extent cx="647700" cy="359410"/>
          <wp:effectExtent l="0" t="0" r="0" b="0"/>
          <wp:docPr id="1054" name="image7.png" descr="K:\LUCIA\0. CIRCOLARI in preparazione\eTwinning-Logo_CMYK-1-e1612965655712-365x2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K:\LUCIA\0. CIRCOLARI in preparazione\eTwinning-Logo_CMYK-1-e1612965655712-365x250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650" cy="359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26F05" w:rsidRPr="00226F05" w:rsidRDefault="00226F05" w:rsidP="00226F05">
    <w:pPr>
      <w:pBdr>
        <w:top w:val="nil"/>
        <w:left w:val="nil"/>
        <w:bottom w:val="nil"/>
        <w:right w:val="nil"/>
        <w:between w:val="nil"/>
      </w:pBdr>
      <w:spacing w:before="280" w:after="280" w:line="240" w:lineRule="auto"/>
      <w:ind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3011477</wp:posOffset>
          </wp:positionH>
          <wp:positionV relativeFrom="paragraph">
            <wp:posOffset>130328</wp:posOffset>
          </wp:positionV>
          <wp:extent cx="705529" cy="672662"/>
          <wp:effectExtent l="19050" t="0" r="0" b="0"/>
          <wp:wrapNone/>
          <wp:docPr id="105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529" cy="672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" w:eastAsia="Times" w:hAnsi="Times" w:cs="Times"/>
        <w:noProof/>
        <w:color w:val="000000"/>
        <w:sz w:val="20"/>
        <w:szCs w:val="20"/>
      </w:rPr>
      <w:drawing>
        <wp:inline distT="0" distB="0" distL="114300" distR="114300">
          <wp:extent cx="1094422" cy="420322"/>
          <wp:effectExtent l="0" t="0" r="0" b="0"/>
          <wp:docPr id="1052" name="image5.png" descr="K:\LUCIA\0. CIRCOLARI in preparazione\Erasmu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K:\LUCIA\0. CIRCOLARI in preparazione\Erasmus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422" cy="420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  <w:sz w:val="20"/>
        <w:szCs w:val="20"/>
      </w:rPr>
      <w:t xml:space="preserve">      </w:t>
    </w:r>
    <w:r>
      <w:rPr>
        <w:color w:val="000000"/>
      </w:rPr>
      <w:t xml:space="preserve">                                                                                                                           </w:t>
    </w:r>
    <w:r>
      <w:rPr>
        <w:noProof/>
      </w:rPr>
      <w:drawing>
        <wp:inline distT="0" distB="0" distL="114300" distR="114300">
          <wp:extent cx="951596" cy="475798"/>
          <wp:effectExtent l="0" t="0" r="0" b="0"/>
          <wp:docPr id="1051" name="image4.jpg" descr="K:\LUCIA\0. CIRCOLARI in preparazione\coesione-ita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K:\LUCIA\0. CIRCOLARI in preparazione\coesione-italia.jp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1596" cy="475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26F05" w:rsidRDefault="00226F05" w:rsidP="00226F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b/>
        <w:i/>
        <w:color w:val="000000"/>
      </w:rPr>
    </w:pPr>
  </w:p>
  <w:p w:rsidR="00226F05" w:rsidRDefault="00226F05" w:rsidP="00226F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Istituto Comprensivo “A.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Rosmini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>”</w:t>
    </w:r>
  </w:p>
  <w:p w:rsidR="00226F05" w:rsidRDefault="00226F05" w:rsidP="00226F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Scuola Primaria e Secondaria di I Grado</w:t>
    </w:r>
  </w:p>
  <w:p w:rsidR="00226F05" w:rsidRDefault="00226F05" w:rsidP="00226F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Via Mazzini, 39 - 22030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Pusiano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 xml:space="preserve"> (CO)   Tel. 031/655944 </w:t>
    </w:r>
  </w:p>
  <w:p w:rsidR="00226F05" w:rsidRDefault="00226F05" w:rsidP="00226F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E-mail: </w:t>
    </w:r>
    <w:hyperlink r:id="rId8">
      <w:r>
        <w:rPr>
          <w:rFonts w:ascii="Palatino Linotype" w:eastAsia="Palatino Linotype" w:hAnsi="Palatino Linotype" w:cs="Palatino Linotype"/>
          <w:b/>
          <w:i/>
          <w:color w:val="0000FF"/>
          <w:u w:val="single"/>
        </w:rPr>
        <w:t>COIC802007@istruzione.it</w:t>
      </w:r>
    </w:hyperlink>
    <w:r>
      <w:rPr>
        <w:rFonts w:ascii="Palatino Linotype" w:eastAsia="Palatino Linotype" w:hAnsi="Palatino Linotype" w:cs="Palatino Linotype"/>
        <w:b/>
        <w:i/>
        <w:color w:val="000000"/>
      </w:rPr>
      <w:t xml:space="preserve">      web: www.icrosminipusiano.edu.it</w:t>
    </w:r>
  </w:p>
  <w:p w:rsidR="00226F05" w:rsidRDefault="00226F05" w:rsidP="00226F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Posta elettronica certificata: COIC802007@pec.istruzione.it</w:t>
    </w:r>
  </w:p>
  <w:p w:rsidR="00291357" w:rsidRPr="00226F05" w:rsidRDefault="00291357" w:rsidP="00226F0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52AF"/>
    <w:multiLevelType w:val="hybridMultilevel"/>
    <w:tmpl w:val="77080C76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21FEC"/>
    <w:rsid w:val="000133BF"/>
    <w:rsid w:val="000547D2"/>
    <w:rsid w:val="000C7520"/>
    <w:rsid w:val="0010544C"/>
    <w:rsid w:val="00177BC4"/>
    <w:rsid w:val="0018227C"/>
    <w:rsid w:val="001B6E00"/>
    <w:rsid w:val="00226F05"/>
    <w:rsid w:val="00250BA5"/>
    <w:rsid w:val="00263084"/>
    <w:rsid w:val="0027086F"/>
    <w:rsid w:val="00280736"/>
    <w:rsid w:val="00291357"/>
    <w:rsid w:val="002C53E8"/>
    <w:rsid w:val="003406CC"/>
    <w:rsid w:val="003A13EA"/>
    <w:rsid w:val="003A18AE"/>
    <w:rsid w:val="003A3EF2"/>
    <w:rsid w:val="003B32E7"/>
    <w:rsid w:val="004839AB"/>
    <w:rsid w:val="0053639E"/>
    <w:rsid w:val="00573B15"/>
    <w:rsid w:val="00577321"/>
    <w:rsid w:val="00596265"/>
    <w:rsid w:val="005A2972"/>
    <w:rsid w:val="0062076C"/>
    <w:rsid w:val="00627A4D"/>
    <w:rsid w:val="006812A1"/>
    <w:rsid w:val="006B5588"/>
    <w:rsid w:val="006F5C85"/>
    <w:rsid w:val="007146A6"/>
    <w:rsid w:val="00736B76"/>
    <w:rsid w:val="0073715A"/>
    <w:rsid w:val="0076150C"/>
    <w:rsid w:val="007F313F"/>
    <w:rsid w:val="007F686E"/>
    <w:rsid w:val="0080152B"/>
    <w:rsid w:val="00874EE4"/>
    <w:rsid w:val="00984F53"/>
    <w:rsid w:val="009B43DA"/>
    <w:rsid w:val="009F347C"/>
    <w:rsid w:val="00A15AB3"/>
    <w:rsid w:val="00A81FFB"/>
    <w:rsid w:val="00AA554E"/>
    <w:rsid w:val="00AC0F7C"/>
    <w:rsid w:val="00B3021E"/>
    <w:rsid w:val="00B52A3C"/>
    <w:rsid w:val="00B56906"/>
    <w:rsid w:val="00B863F7"/>
    <w:rsid w:val="00B870AD"/>
    <w:rsid w:val="00BA1E21"/>
    <w:rsid w:val="00C0094C"/>
    <w:rsid w:val="00C175C0"/>
    <w:rsid w:val="00C21FEC"/>
    <w:rsid w:val="00C67057"/>
    <w:rsid w:val="00C95593"/>
    <w:rsid w:val="00CB1081"/>
    <w:rsid w:val="00D22AC0"/>
    <w:rsid w:val="00D573A0"/>
    <w:rsid w:val="00DC0D82"/>
    <w:rsid w:val="00DC179D"/>
    <w:rsid w:val="00DE1B09"/>
    <w:rsid w:val="00DE7735"/>
    <w:rsid w:val="00E15234"/>
    <w:rsid w:val="00E53C57"/>
    <w:rsid w:val="00E91274"/>
    <w:rsid w:val="00EB711C"/>
    <w:rsid w:val="00EF6AA8"/>
    <w:rsid w:val="00F1786A"/>
    <w:rsid w:val="00F9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36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02007@istruzione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Ileana</cp:lastModifiedBy>
  <cp:revision>38</cp:revision>
  <cp:lastPrinted>2018-05-01T05:55:00Z</cp:lastPrinted>
  <dcterms:created xsi:type="dcterms:W3CDTF">2018-05-01T03:58:00Z</dcterms:created>
  <dcterms:modified xsi:type="dcterms:W3CDTF">2025-09-09T09:45:00Z</dcterms:modified>
</cp:coreProperties>
</file>